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8E972" w14:textId="77777777" w:rsidR="00316D09" w:rsidRPr="00B2599A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Theme="minorHAnsi" w:eastAsiaTheme="minorEastAsia" w:hAnsiTheme="minorHAnsi" w:cs="Calibri"/>
          <w:color w:val="92D050"/>
          <w:szCs w:val="20"/>
        </w:rPr>
      </w:pPr>
    </w:p>
    <w:p w14:paraId="0C37D0B4" w14:textId="77777777" w:rsidR="00AF49DD" w:rsidRPr="00B2599A" w:rsidRDefault="00AF49DD" w:rsidP="00AF49DD">
      <w:pPr>
        <w:pStyle w:val="PODNASLOV"/>
        <w:spacing w:after="0"/>
        <w:ind w:left="0" w:firstLine="0"/>
        <w:jc w:val="both"/>
        <w:rPr>
          <w:rFonts w:asciiTheme="minorHAnsi" w:hAnsiTheme="minorHAnsi" w:cs="Arial"/>
          <w:b w:val="0"/>
          <w:caps w:val="0"/>
          <w:color w:val="auto"/>
          <w:sz w:val="20"/>
          <w:szCs w:val="20"/>
          <w:u w:val="none"/>
        </w:rPr>
      </w:pPr>
    </w:p>
    <w:p w14:paraId="462EF262" w14:textId="77777777" w:rsidR="00243D66" w:rsidRPr="00B2599A" w:rsidRDefault="00243D66" w:rsidP="00243D66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B2599A">
        <w:rPr>
          <w:rFonts w:asciiTheme="minorHAnsi" w:hAnsiTheme="minorHAnsi"/>
          <w:color w:val="auto"/>
          <w:sz w:val="20"/>
          <w:szCs w:val="20"/>
          <w:u w:val="none"/>
        </w:rPr>
        <w:t xml:space="preserve">IZJAVA O SKLADNOSTI PONUJENEGA PREDMETA JAVNEGA NAROČILA </w:t>
      </w:r>
    </w:p>
    <w:p w14:paraId="43FF8BB4" w14:textId="1E1BE1F5" w:rsidR="00F97ADE" w:rsidRPr="00F6680D" w:rsidRDefault="00243D66" w:rsidP="00F6680D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B2599A">
        <w:rPr>
          <w:rFonts w:asciiTheme="minorHAnsi" w:hAnsiTheme="minorHAnsi"/>
          <w:color w:val="auto"/>
          <w:sz w:val="20"/>
          <w:szCs w:val="20"/>
          <w:u w:val="none"/>
        </w:rPr>
        <w:t>Z UREDBO O ZELENEM JAVNEM NAROČANJU</w:t>
      </w:r>
    </w:p>
    <w:p w14:paraId="5466866D" w14:textId="2D23D659" w:rsidR="00F97ADE" w:rsidRPr="00B2599A" w:rsidRDefault="00F97ADE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949E194" w14:textId="0341C8ED" w:rsidR="00243D66" w:rsidRPr="00B2599A" w:rsidRDefault="00243D66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B2599A">
        <w:rPr>
          <w:rFonts w:asciiTheme="minorHAnsi" w:eastAsiaTheme="minorEastAsia" w:hAnsiTheme="minorHAnsi" w:cs="Calibri"/>
          <w:color w:val="000000"/>
          <w:szCs w:val="20"/>
          <w:lang w:eastAsia="ja-JP"/>
        </w:rPr>
        <w:t>Z podpisom te izjave potrjujemo, da smo seznanjeni določbami Uredbe o zelenem javnem naročanju (Uradni list RS, št. 51/17, 64/19, 121/21</w:t>
      </w:r>
      <w:r w:rsidR="006B5912">
        <w:rPr>
          <w:rFonts w:asciiTheme="minorHAnsi" w:eastAsiaTheme="minorEastAsia" w:hAnsiTheme="minorHAnsi" w:cs="Calibri"/>
          <w:color w:val="000000"/>
          <w:szCs w:val="20"/>
          <w:lang w:eastAsia="ja-JP"/>
        </w:rPr>
        <w:t>,</w:t>
      </w:r>
      <w:r w:rsidRPr="00B2599A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132/23</w:t>
      </w:r>
      <w:r w:rsidR="006B591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in 43/25</w:t>
      </w:r>
      <w:r w:rsidRPr="00B2599A">
        <w:rPr>
          <w:rFonts w:asciiTheme="minorHAnsi" w:eastAsiaTheme="minorEastAsia" w:hAnsiTheme="minorHAnsi" w:cs="Calibri"/>
          <w:color w:val="000000"/>
          <w:szCs w:val="20"/>
          <w:lang w:eastAsia="ja-JP"/>
        </w:rPr>
        <w:t>) in da bomo pri izvajanju pogodbe o izvedbi javnega naročila, upoštevali zahteve, navedene v nadaljevanju.</w:t>
      </w:r>
      <w:r w:rsidR="0052653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60E3FFA3" w14:textId="273996F3" w:rsidR="00F97ADE" w:rsidRDefault="00F97ADE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D942BD9" w14:textId="5E83DDA7" w:rsidR="00243D66" w:rsidRDefault="00243D66" w:rsidP="00243D66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B2599A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ZAHTEVE ZA </w:t>
      </w:r>
      <w:r w:rsidR="00D30743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POHIŠTVO </w:t>
      </w:r>
      <w:r w:rsidR="003442CC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(velja za sklop 1, sklop 2)</w:t>
      </w:r>
    </w:p>
    <w:p w14:paraId="0492DC8F" w14:textId="77777777" w:rsidR="00DA21D1" w:rsidRDefault="00DA21D1" w:rsidP="00DA21D1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Cilji </w:t>
      </w:r>
      <w:r w:rsidRPr="007E258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iz Uredbe o zelenem javnem naročanju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: </w:t>
      </w:r>
    </w:p>
    <w:p w14:paraId="11240CC1" w14:textId="194FFBA9" w:rsidR="00DA21D1" w:rsidRDefault="006A6F26" w:rsidP="00DA21D1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D</w:t>
      </w:r>
      <w:r w:rsidR="00764A8D" w:rsidRPr="00764A8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elež lesa ali lesnih tvoriv v pohištvu znaša najmanj 70 % prostornine uporabljenih materialov za izdelavo pohištva, razen če predpis ali namen uporabe to prepoveduje ali onemogoča</w:t>
      </w:r>
      <w:r w:rsidR="00DA21D1" w:rsidRPr="00DA21D1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.</w:t>
      </w:r>
    </w:p>
    <w:p w14:paraId="220C86D3" w14:textId="18F73264" w:rsidR="006A6F26" w:rsidRPr="009D07AC" w:rsidRDefault="006A6F26" w:rsidP="00DA21D1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6A6F26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Navedene zahteve se ne uporabljajo za pohištvene proizvode, v katerih več kot 5 odstotkov (glede na težo) predstavljajo materiali, ki niso trden les, plošče na osnovi lesa, pluta, bambus, ratan, plastika, kovina, usnje, prevlečena tkanina, tekstil, steklo ali polnilni material.</w:t>
      </w:r>
    </w:p>
    <w:p w14:paraId="1D80F8D4" w14:textId="77777777" w:rsidR="009D07AC" w:rsidRDefault="009D07AC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4F008A40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49DFDB7A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zakonitih virov</w:t>
      </w:r>
      <w:r>
        <w:rPr>
          <w:rStyle w:val="Sprotnaopomba-sklic"/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footnoteReference w:id="1"/>
      </w: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2BF3A89E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Ponudnik mora k ponudbi 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 zahtevo naročnika ali na njegovo zahtevo v fazi izvajanja pogodbe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priložiti:</w:t>
      </w:r>
    </w:p>
    <w:p w14:paraId="3D98924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oziroma material, iz katerega bo proizvod izdelan, znak za okolje tipa I, iz katerega izhaja, da blago izpolnjuje zahteve, ali </w:t>
      </w:r>
    </w:p>
    <w:p w14:paraId="2131C38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FSC3 ali PEFC4 za proizvod zadnjega v skrbniški verigi lesa ali </w:t>
      </w:r>
    </w:p>
    <w:p w14:paraId="0D27024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dovoljenje FLEGT5 če les izhaja iz države, ki je podpisala prostovoljni sporazum o partnerstvu z EU, ali </w:t>
      </w:r>
    </w:p>
    <w:p w14:paraId="2C8F881B" w14:textId="77777777" w:rsidR="00431DE9" w:rsidRPr="00CA7202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</w:t>
      </w:r>
    </w:p>
    <w:p w14:paraId="196548A1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DA013A4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trajnostno pridelanih virov.</w:t>
      </w:r>
    </w:p>
    <w:p w14:paraId="611E5B89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k ponudbi na zahtevo naročnika ali na njegovo zahtevo v fazi izvajanja pogodbe priložiti:</w:t>
      </w:r>
    </w:p>
    <w:p w14:paraId="64AA7241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79EE1F7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 ali PEFC zadnjega v skrbniški verigi lesa, ali </w:t>
      </w:r>
    </w:p>
    <w:p w14:paraId="3F3B3CF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izpolnjene; </w:t>
      </w:r>
    </w:p>
    <w:p w14:paraId="5E9E332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Ponudniki lesa, ki niso certificirani, navedejo količine in poreklo lesa, ki se uporablja v proizvodnji, skupaj z izjavo o njihovi zakonitost.</w:t>
      </w:r>
    </w:p>
    <w:p w14:paraId="761E640B" w14:textId="77777777" w:rsidR="00431DE9" w:rsidRPr="00CA7202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6F0EF43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Aktivne snovi v zaščitnih sredstvih oziroma </w:t>
      </w:r>
      <w:proofErr w:type="spellStart"/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biocidnih</w:t>
      </w:r>
      <w:proofErr w:type="spellEnd"/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pripravkih ne smejo temeljiti na spojinah arzena, kroma ali organskega kositra</w:t>
      </w:r>
    </w:p>
    <w:p w14:paraId="64179B27" w14:textId="77777777" w:rsidR="00431DE9" w:rsidRPr="00CA7202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78A821B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6523A2E2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lesnih proizvodov, iz katerega izhaja, v kateri razred odpornosti ali trajnosti je uvrščen les, iz katerega so izdelani, in </w:t>
      </w:r>
    </w:p>
    <w:p w14:paraId="232C93B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zaščitnih sredstev oziroma </w:t>
      </w:r>
      <w:proofErr w:type="spellStart"/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biocidnih</w:t>
      </w:r>
      <w:proofErr w:type="spellEnd"/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pripravkov za vsak material v pohištvu in varnostni list, če les ni uvrščen v 1. ali 2. razred odpornosti ali trajnosti v skladu s standardom SIST EN 350-2 ali enakovrednim standardom, in </w:t>
      </w:r>
    </w:p>
    <w:p w14:paraId="002C991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>tehnično dokumentacijo proizvajalca, iz katere izhaja, da so zahteve izpolnjene</w:t>
      </w:r>
    </w:p>
    <w:p w14:paraId="49FAFD79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CDAE22D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Plastični deli s težo enako ali večjo od 50 g morajo biti označeni s standardom za recikliranje ISO 11469 ali enakovrednim standardom in ne smejo vsebovati dodatkov materialov, ki lahko ovirajo recikliranje</w:t>
      </w:r>
    </w:p>
    <w:p w14:paraId="3423AAB2" w14:textId="77777777" w:rsidR="00431DE9" w:rsidRPr="00CA7202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57583A0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plastičnih delov, ki so sestavni del pohištva, z navedbo njihove teže in potrdilo o izpolnjevanju zahtev standarda SIST EN ISO 11469, ali </w:t>
      </w:r>
    </w:p>
    <w:p w14:paraId="6EB7877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11D5E24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proizvajalca, iz katere izhaja, da so zahteve izpolnjene, ali </w:t>
      </w:r>
    </w:p>
    <w:p w14:paraId="5555F6FC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izpolnjene. </w:t>
      </w:r>
    </w:p>
    <w:p w14:paraId="5DF108CC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2EB5F7E" w14:textId="77777777" w:rsidR="00431DE9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Površinsko premazovanje lesa, plastičnih in/ali kovinskih delov</w:t>
      </w:r>
      <w:r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1ABB0F09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Premazi za les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in kromovih (VI) spojin ter več kot 130 g/l hlapnih organskih spojin (HOS). Plastični deli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, kromovih (VI) spojin in več kot 5 % teže hlapnih organskih spojin (HOS), kovinski deli pa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in kromovih (VI) spojin.</w:t>
      </w:r>
    </w:p>
    <w:p w14:paraId="153C90D6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Premaz lesa ne sme biti razvrščen in označen z enim ali več stavki za nevarnost po Uredbi (ES) št. 1272/2008</w:t>
      </w:r>
      <w:r>
        <w:rPr>
          <w:rStyle w:val="Sprotnaopomba-sklic"/>
          <w:rFonts w:asciiTheme="minorHAnsi" w:eastAsiaTheme="minorEastAsia" w:hAnsiTheme="minorHAnsi" w:cs="Calibri"/>
          <w:color w:val="000000"/>
          <w:szCs w:val="20"/>
          <w:lang w:eastAsia="ja-JP"/>
        </w:rPr>
        <w:footnoteReference w:id="2"/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4F8D0D93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14EA43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H331 (Strupeno pri vdihavanju), </w:t>
      </w:r>
    </w:p>
    <w:p w14:paraId="70FE5CF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H311 (Strupeno v stiku s kožo), </w:t>
      </w:r>
    </w:p>
    <w:p w14:paraId="69427116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H301 (Strupeno pri zaužitju), </w:t>
      </w:r>
    </w:p>
    <w:p w14:paraId="34F939B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H330 (Smrtno pri vdihavanju), </w:t>
      </w:r>
    </w:p>
    <w:p w14:paraId="58285B27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H310 (Smrtno v stiku s kožo), </w:t>
      </w:r>
    </w:p>
    <w:p w14:paraId="1F3DC50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H300 (Smrtno pri zaužitju), </w:t>
      </w:r>
    </w:p>
    <w:p w14:paraId="1FBD746B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H351 (Sum povzročitve raka), </w:t>
      </w:r>
    </w:p>
    <w:p w14:paraId="4227E78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H334 (Lahko povzroči simptome alergije ali astme ali težave z dihanjem pri vdihavanju), </w:t>
      </w:r>
    </w:p>
    <w:p w14:paraId="0FEA7B9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 (Lahko povzroči raka), </w:t>
      </w:r>
    </w:p>
    <w:p w14:paraId="31941D42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H340 (Lahko povzroči genske okvare), </w:t>
      </w:r>
    </w:p>
    <w:p w14:paraId="1A3338C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H373 (Lahko škodi organom pri dolgotrajni ali ponavljajoči se izpostavljenosti) in H732 (Škodi organom pri dolgotrajni ali ponavljajoči se izpostavljenosti), </w:t>
      </w:r>
    </w:p>
    <w:p w14:paraId="3A1709C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H350i (Lahko povzroči raka pri vdihavanju), </w:t>
      </w:r>
    </w:p>
    <w:p w14:paraId="20DF1A6B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H400 (Zelo strupeno za vodne organizme), </w:t>
      </w:r>
    </w:p>
    <w:p w14:paraId="2A054FC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28D1E45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H412 (Škodljivo za vodne organizme, z dolgotrajnim učinkom), </w:t>
      </w:r>
    </w:p>
    <w:p w14:paraId="173120F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H410 (Zelo strupeno za vodne organizme, z dolgotrajnim učinkom), </w:t>
      </w:r>
    </w:p>
    <w:p w14:paraId="52CB65C5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H413 (Lahko ima dolgotrajne škodljive učinke na vodne organizme), </w:t>
      </w:r>
    </w:p>
    <w:p w14:paraId="600C2AE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4DD7C9AC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6A60A3D3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H361f (Sum škodljivosti za plodnost), </w:t>
      </w:r>
    </w:p>
    <w:p w14:paraId="1879B56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H361d (Sum škodljivosti za nerojenega otroka),</w:t>
      </w:r>
    </w:p>
    <w:p w14:paraId="10315C3B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H341 (Sum povzročitve genskih okvar), </w:t>
      </w:r>
    </w:p>
    <w:p w14:paraId="50AC0A2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H400 (Zelo strupeno za vodne organizme) in H410 (Zelo strupeno za vodne organizme, z dolgotrajnim učinkom), </w:t>
      </w:r>
    </w:p>
    <w:p w14:paraId="730ED91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1BAABCB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H412 (Škodljivo za vodne organizme, z dolgotrajnim učinkom).</w:t>
      </w:r>
    </w:p>
    <w:p w14:paraId="00169A6A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E2E977E" w14:textId="77777777" w:rsidR="00431DE9" w:rsidRPr="00FE0B75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Premazom ne smejo biti dodani </w:t>
      </w:r>
      <w:proofErr w:type="spellStart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ftalati</w:t>
      </w:r>
      <w:proofErr w:type="spellEnd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, ki so razvrščeni in označeni z enim ali več stavki za nevarnost po Uredbi (ES) št. 1272/2008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5C76A573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4EB60AD0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38C9A5D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H361f (Sum škodljivosti za plodnost).</w:t>
      </w:r>
    </w:p>
    <w:p w14:paraId="2AEB8ECF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9D2580B" w14:textId="77777777" w:rsidR="00431DE9" w:rsidRDefault="00431DE9" w:rsidP="00431DE9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0588645C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5C7EC00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snovi za površinsko obdelavo, ki so jih uporabili pri izdelavi pohištva, varnostni list in tehnično dokumentacijo proizvajalca, ali </w:t>
      </w:r>
    </w:p>
    <w:p w14:paraId="059A1654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Naročnik med izvajanjem naročila preverja, ali ponudnik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03574E11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75A8278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Emisija oz. koncentracija formaldehida iz lesnih kompozitov ali plošč ne sme biti višja od 8 mg/100 g suhe snovi (določena po ekstrakcijski metodi, znani tudi kot perforator metoda – SIST EN 120) ali 3,5 mg/h*m2 (določena po plinski metodi – SIST EN 717-2) ali 0,1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ppm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(določena po metodi komore – SIST EN 717-1).</w:t>
      </w:r>
    </w:p>
    <w:p w14:paraId="764C1A72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609F73FC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60316C07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neodvisne akreditirane ustanove, ali </w:t>
      </w:r>
    </w:p>
    <w:p w14:paraId="630A2E72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Dokazila o ustreznosti lesnih kompozitov ne smejo biti starejša od treh mesecev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18A4A674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F927E36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Adhezivi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ali lepila, ki se uporabljajo pri sestavljanju pohištva, ne smejo vsebovati več kot 10 % hlapnih organskih spojin</w:t>
      </w:r>
    </w:p>
    <w:p w14:paraId="3200E829" w14:textId="77777777" w:rsidR="00431DE9" w:rsidRDefault="00431DE9" w:rsidP="00431DE9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67D74130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</w:t>
      </w:r>
      <w:proofErr w:type="spellStart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adhezivov</w:t>
      </w:r>
      <w:proofErr w:type="spellEnd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ali lepil, ki so bili uporabljeni pri proizvodnji pohištva, varnostni list proizvoda ali enakovreden dokument in tehnično dokumentacijo proizvajalca, v kateri je navedena količina hlapnih organskih spojin, ki dokazujejo skladnost z navedenimi merili ali </w:t>
      </w:r>
    </w:p>
    <w:p w14:paraId="47ECB58A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</w:p>
    <w:p w14:paraId="5EFD4693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5894E45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Potisni plini v pršilnih pripravkih za poliuretansko peno ne smejo biti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fluorirani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ogljikovodiki (CFC, HCFC, HFC) ali metilen klorid.</w:t>
      </w:r>
    </w:p>
    <w:p w14:paraId="6F8C70E0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79D329F9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 pene, iz katere izhaja, da so zahteve izpolnjene, ali </w:t>
      </w:r>
    </w:p>
    <w:p w14:paraId="34FE252D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14E50299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0A1537E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Embalaža mora biti iz materiala, ki ga je mogoče enostavno reciklirati,  in / ali iz materialov, ki temeljijo na obnovljivih virih.</w:t>
      </w:r>
    </w:p>
    <w:p w14:paraId="380CCD2F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5E2857B1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surovin in materialov, iz katerih je izdelana embalaža, in njihov delež v celotni embalaži, in izjavo, da embalaža izpolnjuje zahteve, ali </w:t>
      </w:r>
    </w:p>
    <w:p w14:paraId="4CB9166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embalaža izpolnjuje zahteve, ali </w:t>
      </w:r>
    </w:p>
    <w:p w14:paraId="739DB6AC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embalaža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0475E058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AAD9B2D" w14:textId="77777777" w:rsidR="003442CC" w:rsidRDefault="003442CC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239EC3B" w14:textId="77777777" w:rsidR="003442CC" w:rsidRDefault="003442CC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C1B3C2A" w14:textId="60FA8A55" w:rsidR="003442CC" w:rsidRDefault="003442CC" w:rsidP="003442CC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B2599A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ZAHTEVE ZA 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HLADILNIK Z ZAMRZOVALNIKOM (velja za sklop 3)</w:t>
      </w:r>
    </w:p>
    <w:p w14:paraId="4BDFF897" w14:textId="77777777" w:rsidR="003442CC" w:rsidRDefault="003442CC" w:rsidP="003442CC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Cilji </w:t>
      </w:r>
      <w:r w:rsidRPr="007E258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iz Uredbe o zelenem javnem naročanju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: </w:t>
      </w:r>
    </w:p>
    <w:p w14:paraId="540248FD" w14:textId="77AF9157" w:rsidR="003442CC" w:rsidRPr="005C41D4" w:rsidRDefault="005C41D4" w:rsidP="005C41D4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5C41D4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Delež hladilnikov, zamrzovalnikov in njunih kombinacij, pomivalnih, pralnih in sušilnih strojev, sesalnikov in klimatskih naprav, ki so uvrščeni v najvišji energijski razred, dostopen na trgu, znaša najmanj 90% vseh artiklov.</w:t>
      </w:r>
    </w:p>
    <w:p w14:paraId="2BE6B889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2E7A7F7F" w14:textId="7113941E" w:rsidR="00BE7ED9" w:rsidRPr="00DE7228" w:rsidRDefault="00BE7ED9" w:rsidP="00BE7ED9">
      <w:pPr>
        <w:pStyle w:val="Odstavekseznama"/>
        <w:widowControl w:val="0"/>
        <w:numPr>
          <w:ilvl w:val="0"/>
          <w:numId w:val="43"/>
        </w:numPr>
        <w:autoSpaceDE w:val="0"/>
        <w:autoSpaceDN w:val="0"/>
        <w:spacing w:before="13" w:line="276" w:lineRule="auto"/>
        <w:ind w:right="-15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DE722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Izdelek, dobavljen v okviru naročila, mora biti uvrščen v </w:t>
      </w:r>
      <w:r w:rsidR="00A67EA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naj</w:t>
      </w:r>
      <w:r w:rsidRPr="00DE722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višji energijski razred</w:t>
      </w:r>
      <w:r w:rsidR="0007522E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</w:t>
      </w:r>
      <w:r w:rsidR="00A67EA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(razred A)</w:t>
      </w:r>
      <w:r w:rsidRPr="00DE722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, kot je določeno v Prilogi II k Delegirani uredbi Komisije (EU) 2019/2016, kakor je bila spremenjena z Delegirano uredbo Komisije (EU) 2021/340.</w:t>
      </w:r>
    </w:p>
    <w:p w14:paraId="67272462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51892F23" w14:textId="5A445254" w:rsidR="00DE7228" w:rsidRPr="00DE7228" w:rsidRDefault="00DE7228" w:rsidP="00DE7228">
      <w:pPr>
        <w:spacing w:line="276" w:lineRule="auto"/>
        <w:ind w:left="36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DE7228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</w:t>
      </w:r>
    </w:p>
    <w:p w14:paraId="2345F4E0" w14:textId="77777777" w:rsidR="00DE7228" w:rsidRDefault="00DE7228" w:rsidP="00DE7228">
      <w:pPr>
        <w:widowControl w:val="0"/>
        <w:autoSpaceDE w:val="0"/>
        <w:autoSpaceDN w:val="0"/>
        <w:spacing w:before="35" w:line="276" w:lineRule="auto"/>
        <w:ind w:left="364" w:right="-15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DE7228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za vsak model zagotoviti veljavno energijsko nalepko, izdano v skladu z Delegirano uredbo Komisije (EU) 2019/2016, kakor je bila spremenjena z Delegirano uredbo Komisije (EU) 2021/340.</w:t>
      </w:r>
    </w:p>
    <w:p w14:paraId="2B408056" w14:textId="77777777" w:rsidR="00DE7228" w:rsidRDefault="00DE7228" w:rsidP="00DE7228">
      <w:pPr>
        <w:widowControl w:val="0"/>
        <w:autoSpaceDE w:val="0"/>
        <w:autoSpaceDN w:val="0"/>
        <w:spacing w:before="35" w:line="276" w:lineRule="auto"/>
        <w:ind w:left="364" w:right="-15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657A5EF" w14:textId="77777777" w:rsidR="00DE7228" w:rsidRPr="00DE7228" w:rsidRDefault="00DE7228" w:rsidP="00DE7228">
      <w:pPr>
        <w:widowControl w:val="0"/>
        <w:autoSpaceDE w:val="0"/>
        <w:autoSpaceDN w:val="0"/>
        <w:spacing w:before="35" w:line="276" w:lineRule="auto"/>
        <w:ind w:left="364" w:right="-15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8D01F1A" w14:textId="77777777" w:rsidR="00DE7228" w:rsidRDefault="00DE7228" w:rsidP="00DE7228">
      <w:pPr>
        <w:spacing w:line="276" w:lineRule="auto"/>
        <w:ind w:left="4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4EDFAEE1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5587675B" w14:textId="3FE17FFE" w:rsidR="007213C0" w:rsidRDefault="007213C0">
      <w:pP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</w:p>
    <w:p w14:paraId="29E4B90C" w14:textId="77777777" w:rsidR="00B2599A" w:rsidRDefault="00B2599A" w:rsidP="00B2599A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F358990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B2599A">
        <w:rPr>
          <w:rFonts w:asciiTheme="minorHAnsi" w:eastAsiaTheme="minorEastAsia" w:hAnsiTheme="minorHAnsi" w:cs="Calibri"/>
          <w:szCs w:val="20"/>
        </w:rPr>
        <w:t>Žig in podpis ponudnika*:</w:t>
      </w:r>
    </w:p>
    <w:p w14:paraId="13EB18C8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3D225E5D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B2599A">
        <w:rPr>
          <w:rFonts w:asciiTheme="minorHAnsi" w:eastAsiaTheme="minorEastAsia" w:hAnsiTheme="minorHAnsi" w:cs="Calibri"/>
          <w:szCs w:val="20"/>
        </w:rPr>
        <w:t>________________________</w:t>
      </w:r>
    </w:p>
    <w:p w14:paraId="5DBD74BA" w14:textId="504E014B" w:rsidR="00B24B4F" w:rsidRPr="00B2599A" w:rsidRDefault="00AF49DD" w:rsidP="00B2599A">
      <w:pPr>
        <w:spacing w:line="276" w:lineRule="auto"/>
        <w:ind w:left="5112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  <w:r w:rsidRPr="00B2599A">
        <w:rPr>
          <w:rFonts w:asciiTheme="minorHAnsi" w:eastAsiaTheme="minorEastAsia" w:hAnsiTheme="min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B24B4F" w:rsidRPr="00B2599A" w:rsidSect="002C7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FD1A5" w14:textId="77777777" w:rsidR="00B1323C" w:rsidRDefault="00B1323C" w:rsidP="00067AAF">
      <w:r>
        <w:separator/>
      </w:r>
    </w:p>
  </w:endnote>
  <w:endnote w:type="continuationSeparator" w:id="0">
    <w:p w14:paraId="24D90C32" w14:textId="77777777" w:rsidR="00B1323C" w:rsidRDefault="00B1323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2FFF" w14:textId="77777777" w:rsidR="0072359A" w:rsidRDefault="007235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465538"/>
      <w:docPartObj>
        <w:docPartGallery w:val="Page Numbers (Bottom of Page)"/>
        <w:docPartUnique/>
      </w:docPartObj>
    </w:sdtPr>
    <w:sdtEndPr/>
    <w:sdtContent>
      <w:p w14:paraId="6CA4409C" w14:textId="06F20576" w:rsidR="000076B8" w:rsidRDefault="000076B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79D9F" w14:textId="77777777" w:rsidR="000076B8" w:rsidRDefault="000076B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94622" w14:textId="77777777" w:rsidR="0072359A" w:rsidRDefault="007235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E36B8" w14:textId="77777777" w:rsidR="00B1323C" w:rsidRDefault="00B1323C" w:rsidP="00067AAF">
      <w:r>
        <w:separator/>
      </w:r>
    </w:p>
  </w:footnote>
  <w:footnote w:type="continuationSeparator" w:id="0">
    <w:p w14:paraId="74039361" w14:textId="77777777" w:rsidR="00B1323C" w:rsidRDefault="00B1323C" w:rsidP="00067AAF">
      <w:r>
        <w:continuationSeparator/>
      </w:r>
    </w:p>
  </w:footnote>
  <w:footnote w:id="1">
    <w:p w14:paraId="392C4D30" w14:textId="77777777" w:rsidR="00431DE9" w:rsidRDefault="00431DE9" w:rsidP="00431DE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CA7202">
        <w:rPr>
          <w:rFonts w:asciiTheme="minorHAnsi" w:hAnsiTheme="minorHAnsi"/>
        </w:rPr>
        <w:t>Ves les, ki se uporabi v pohištvu, ki se dobavi v okviru naročila, mora biti pridobljen zakonito v skladu z Uredbo (EU) št. 995/2010 (v nadaljnjem besedilu: uredba EU o lesu).</w:t>
      </w:r>
    </w:p>
  </w:footnote>
  <w:footnote w:id="2">
    <w:p w14:paraId="7399ED45" w14:textId="77777777" w:rsidR="00431DE9" w:rsidRDefault="00431DE9" w:rsidP="00431DE9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FE0B75">
        <w:rPr>
          <w:rFonts w:asciiTheme="minorHAnsi" w:hAnsiTheme="minorHAnsi"/>
        </w:rPr>
        <w:t>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</w:t>
      </w:r>
      <w:r>
        <w:rPr>
          <w:rFonts w:asciiTheme="minorHAnsi" w:hAnsi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FEDA7" w14:textId="77777777" w:rsidR="0072359A" w:rsidRDefault="007235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BBF0A" w14:textId="77777777" w:rsidR="0072359A" w:rsidRDefault="007235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D9913" w14:textId="791F9AEC" w:rsidR="0072359A" w:rsidRDefault="00407950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r w:rsidRPr="00407950">
      <w:rPr>
        <w:rFonts w:asciiTheme="minorHAnsi" w:hAnsiTheme="minorHAnsi"/>
        <w:noProof/>
        <w:color w:val="008080"/>
      </w:rPr>
      <w:drawing>
        <wp:inline distT="0" distB="0" distL="0" distR="0" wp14:anchorId="4C87376F" wp14:editId="3C6293B8">
          <wp:extent cx="5756910" cy="512445"/>
          <wp:effectExtent l="0" t="0" r="0" b="1905"/>
          <wp:docPr id="82001438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01438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CB6FCA" w14:textId="536A4B0A" w:rsidR="00B514DF" w:rsidRPr="00C27C41" w:rsidRDefault="009B1152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proofErr w:type="spellStart"/>
    <w:r w:rsidRPr="00C27C41">
      <w:rPr>
        <w:rFonts w:asciiTheme="minorHAnsi" w:hAnsiTheme="minorHAnsi"/>
        <w:color w:val="008080"/>
      </w:rPr>
      <w:t>Obr</w:t>
    </w:r>
    <w:proofErr w:type="spellEnd"/>
    <w:r>
      <w:rPr>
        <w:rFonts w:asciiTheme="minorHAnsi" w:hAnsiTheme="minorHAnsi"/>
        <w:color w:val="008080"/>
      </w:rPr>
      <w:t>. I</w:t>
    </w:r>
    <w:r w:rsidRPr="00C27C41">
      <w:rPr>
        <w:rFonts w:asciiTheme="minorHAnsi" w:hAnsiTheme="minorHAnsi"/>
        <w:color w:val="008080"/>
      </w:rPr>
      <w:t xml:space="preserve">zjava o skladnosti z </w:t>
    </w:r>
    <w:r w:rsidR="00F97ADE" w:rsidRPr="00C27C41">
      <w:rPr>
        <w:rFonts w:asciiTheme="minorHAnsi" w:hAnsiTheme="minorHAnsi"/>
        <w:color w:val="008080"/>
      </w:rPr>
      <w:t>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413"/>
    <w:multiLevelType w:val="hybridMultilevel"/>
    <w:tmpl w:val="9E34A140"/>
    <w:lvl w:ilvl="0" w:tplc="8E5869DC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4" w:hanging="360"/>
      </w:pPr>
    </w:lvl>
    <w:lvl w:ilvl="2" w:tplc="0424001B" w:tentative="1">
      <w:start w:val="1"/>
      <w:numFmt w:val="lowerRoman"/>
      <w:lvlText w:val="%3."/>
      <w:lvlJc w:val="right"/>
      <w:pPr>
        <w:ind w:left="1804" w:hanging="180"/>
      </w:pPr>
    </w:lvl>
    <w:lvl w:ilvl="3" w:tplc="0424000F" w:tentative="1">
      <w:start w:val="1"/>
      <w:numFmt w:val="decimal"/>
      <w:lvlText w:val="%4."/>
      <w:lvlJc w:val="left"/>
      <w:pPr>
        <w:ind w:left="2524" w:hanging="360"/>
      </w:pPr>
    </w:lvl>
    <w:lvl w:ilvl="4" w:tplc="04240019" w:tentative="1">
      <w:start w:val="1"/>
      <w:numFmt w:val="lowerLetter"/>
      <w:lvlText w:val="%5."/>
      <w:lvlJc w:val="left"/>
      <w:pPr>
        <w:ind w:left="3244" w:hanging="360"/>
      </w:pPr>
    </w:lvl>
    <w:lvl w:ilvl="5" w:tplc="0424001B" w:tentative="1">
      <w:start w:val="1"/>
      <w:numFmt w:val="lowerRoman"/>
      <w:lvlText w:val="%6."/>
      <w:lvlJc w:val="right"/>
      <w:pPr>
        <w:ind w:left="3964" w:hanging="180"/>
      </w:pPr>
    </w:lvl>
    <w:lvl w:ilvl="6" w:tplc="0424000F" w:tentative="1">
      <w:start w:val="1"/>
      <w:numFmt w:val="decimal"/>
      <w:lvlText w:val="%7."/>
      <w:lvlJc w:val="left"/>
      <w:pPr>
        <w:ind w:left="4684" w:hanging="360"/>
      </w:pPr>
    </w:lvl>
    <w:lvl w:ilvl="7" w:tplc="04240019" w:tentative="1">
      <w:start w:val="1"/>
      <w:numFmt w:val="lowerLetter"/>
      <w:lvlText w:val="%8."/>
      <w:lvlJc w:val="left"/>
      <w:pPr>
        <w:ind w:left="5404" w:hanging="360"/>
      </w:pPr>
    </w:lvl>
    <w:lvl w:ilvl="8" w:tplc="0424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03F9284C"/>
    <w:multiLevelType w:val="hybridMultilevel"/>
    <w:tmpl w:val="B3D0E68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116538A">
      <w:numFmt w:val="bullet"/>
      <w:lvlText w:val="–"/>
      <w:lvlJc w:val="left"/>
      <w:pPr>
        <w:ind w:left="1080" w:hanging="360"/>
      </w:pPr>
      <w:rPr>
        <w:rFonts w:ascii="Cambria" w:eastAsiaTheme="minorEastAsia" w:hAnsi="Cambria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00AB4"/>
    <w:multiLevelType w:val="hybridMultilevel"/>
    <w:tmpl w:val="A836A1FC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21112"/>
    <w:multiLevelType w:val="hybridMultilevel"/>
    <w:tmpl w:val="1A86EFD0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150914"/>
    <w:multiLevelType w:val="hybridMultilevel"/>
    <w:tmpl w:val="F636FA7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ED0FAC"/>
    <w:multiLevelType w:val="hybridMultilevel"/>
    <w:tmpl w:val="B66256A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5C109C"/>
    <w:multiLevelType w:val="hybridMultilevel"/>
    <w:tmpl w:val="8716FDA2"/>
    <w:lvl w:ilvl="0" w:tplc="DF323B40">
      <w:start w:val="84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B0240"/>
    <w:multiLevelType w:val="hybridMultilevel"/>
    <w:tmpl w:val="07A25484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MS ??" w:hAnsi="Trebuchet MS" w:hint="default"/>
      </w:rPr>
    </w:lvl>
    <w:lvl w:ilvl="1" w:tplc="5C362000">
      <w:start w:val="3"/>
      <w:numFmt w:val="bullet"/>
      <w:lvlText w:val="–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72B"/>
    <w:multiLevelType w:val="hybridMultilevel"/>
    <w:tmpl w:val="A5E0277C"/>
    <w:lvl w:ilvl="0" w:tplc="83724684">
      <w:numFmt w:val="bullet"/>
      <w:lvlText w:val="–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816B74"/>
    <w:multiLevelType w:val="hybridMultilevel"/>
    <w:tmpl w:val="B66256A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814D97"/>
    <w:multiLevelType w:val="hybridMultilevel"/>
    <w:tmpl w:val="40B847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3"/>
  </w:num>
  <w:num w:numId="2" w16cid:durableId="679699251">
    <w:abstractNumId w:val="24"/>
  </w:num>
  <w:num w:numId="3" w16cid:durableId="885067150">
    <w:abstractNumId w:val="26"/>
  </w:num>
  <w:num w:numId="4" w16cid:durableId="848911521">
    <w:abstractNumId w:val="11"/>
  </w:num>
  <w:num w:numId="5" w16cid:durableId="1730110739">
    <w:abstractNumId w:val="25"/>
  </w:num>
  <w:num w:numId="6" w16cid:durableId="2133401855">
    <w:abstractNumId w:val="14"/>
  </w:num>
  <w:num w:numId="7" w16cid:durableId="1053845565">
    <w:abstractNumId w:val="10"/>
  </w:num>
  <w:num w:numId="8" w16cid:durableId="385228564">
    <w:abstractNumId w:val="8"/>
  </w:num>
  <w:num w:numId="9" w16cid:durableId="1026055703">
    <w:abstractNumId w:val="20"/>
  </w:num>
  <w:num w:numId="10" w16cid:durableId="1461606676">
    <w:abstractNumId w:val="31"/>
  </w:num>
  <w:num w:numId="11" w16cid:durableId="524900438">
    <w:abstractNumId w:val="32"/>
  </w:num>
  <w:num w:numId="12" w16cid:durableId="1108544796">
    <w:abstractNumId w:val="7"/>
  </w:num>
  <w:num w:numId="13" w16cid:durableId="1887453254">
    <w:abstractNumId w:val="33"/>
  </w:num>
  <w:num w:numId="14" w16cid:durableId="1731922041">
    <w:abstractNumId w:val="37"/>
  </w:num>
  <w:num w:numId="15" w16cid:durableId="1613320995">
    <w:abstractNumId w:val="17"/>
  </w:num>
  <w:num w:numId="16" w16cid:durableId="837355114">
    <w:abstractNumId w:val="21"/>
  </w:num>
  <w:num w:numId="17" w16cid:durableId="251940149">
    <w:abstractNumId w:val="30"/>
  </w:num>
  <w:num w:numId="18" w16cid:durableId="604578541">
    <w:abstractNumId w:val="6"/>
  </w:num>
  <w:num w:numId="19" w16cid:durableId="1064841865">
    <w:abstractNumId w:val="15"/>
  </w:num>
  <w:num w:numId="20" w16cid:durableId="30038460">
    <w:abstractNumId w:val="4"/>
  </w:num>
  <w:num w:numId="21" w16cid:durableId="1259633359">
    <w:abstractNumId w:val="12"/>
  </w:num>
  <w:num w:numId="22" w16cid:durableId="1256598900">
    <w:abstractNumId w:val="40"/>
  </w:num>
  <w:num w:numId="23" w16cid:durableId="933854020">
    <w:abstractNumId w:val="18"/>
  </w:num>
  <w:num w:numId="24" w16cid:durableId="1846895670">
    <w:abstractNumId w:val="2"/>
  </w:num>
  <w:num w:numId="25" w16cid:durableId="806121380">
    <w:abstractNumId w:val="29"/>
  </w:num>
  <w:num w:numId="26" w16cid:durableId="2119323850">
    <w:abstractNumId w:val="19"/>
  </w:num>
  <w:num w:numId="27" w16cid:durableId="20003063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085693">
    <w:abstractNumId w:val="36"/>
  </w:num>
  <w:num w:numId="29" w16cid:durableId="582766244">
    <w:abstractNumId w:val="27"/>
  </w:num>
  <w:num w:numId="30" w16cid:durableId="1541161380">
    <w:abstractNumId w:val="34"/>
  </w:num>
  <w:num w:numId="31" w16cid:durableId="1878158250">
    <w:abstractNumId w:val="9"/>
  </w:num>
  <w:num w:numId="32" w16cid:durableId="385033527">
    <w:abstractNumId w:val="38"/>
  </w:num>
  <w:num w:numId="33" w16cid:durableId="515850401">
    <w:abstractNumId w:val="13"/>
  </w:num>
  <w:num w:numId="34" w16cid:durableId="537477305">
    <w:abstractNumId w:val="35"/>
  </w:num>
  <w:num w:numId="35" w16cid:durableId="146367271">
    <w:abstractNumId w:val="39"/>
  </w:num>
  <w:num w:numId="36" w16cid:durableId="1806583972">
    <w:abstractNumId w:val="22"/>
  </w:num>
  <w:num w:numId="37" w16cid:durableId="458572668">
    <w:abstractNumId w:val="16"/>
  </w:num>
  <w:num w:numId="38" w16cid:durableId="812063150">
    <w:abstractNumId w:val="28"/>
  </w:num>
  <w:num w:numId="39" w16cid:durableId="948007936">
    <w:abstractNumId w:val="23"/>
  </w:num>
  <w:num w:numId="40" w16cid:durableId="625088654">
    <w:abstractNumId w:val="23"/>
  </w:num>
  <w:num w:numId="41" w16cid:durableId="90048397">
    <w:abstractNumId w:val="1"/>
  </w:num>
  <w:num w:numId="42" w16cid:durableId="1320815">
    <w:abstractNumId w:val="5"/>
  </w:num>
  <w:num w:numId="43" w16cid:durableId="323319971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076B8"/>
    <w:rsid w:val="00015AAF"/>
    <w:rsid w:val="000167AB"/>
    <w:rsid w:val="000368F2"/>
    <w:rsid w:val="00052455"/>
    <w:rsid w:val="00055379"/>
    <w:rsid w:val="00067AAF"/>
    <w:rsid w:val="0007522E"/>
    <w:rsid w:val="00085151"/>
    <w:rsid w:val="000A340A"/>
    <w:rsid w:val="000C06DF"/>
    <w:rsid w:val="000C3C8A"/>
    <w:rsid w:val="000C7C6C"/>
    <w:rsid w:val="000D0FA2"/>
    <w:rsid w:val="000D4F44"/>
    <w:rsid w:val="000D6536"/>
    <w:rsid w:val="000D6A08"/>
    <w:rsid w:val="000E3261"/>
    <w:rsid w:val="000E329E"/>
    <w:rsid w:val="00100B2E"/>
    <w:rsid w:val="00104392"/>
    <w:rsid w:val="00120A7F"/>
    <w:rsid w:val="0012318D"/>
    <w:rsid w:val="00136FD7"/>
    <w:rsid w:val="001400DC"/>
    <w:rsid w:val="00150601"/>
    <w:rsid w:val="0016208A"/>
    <w:rsid w:val="00162193"/>
    <w:rsid w:val="00173077"/>
    <w:rsid w:val="00173C47"/>
    <w:rsid w:val="00180DAC"/>
    <w:rsid w:val="001847D4"/>
    <w:rsid w:val="00186848"/>
    <w:rsid w:val="00193FF1"/>
    <w:rsid w:val="001A1011"/>
    <w:rsid w:val="001C70D7"/>
    <w:rsid w:val="001D2707"/>
    <w:rsid w:val="001D3015"/>
    <w:rsid w:val="001F4E65"/>
    <w:rsid w:val="00214E44"/>
    <w:rsid w:val="00231A27"/>
    <w:rsid w:val="00234DE1"/>
    <w:rsid w:val="00243D66"/>
    <w:rsid w:val="00251856"/>
    <w:rsid w:val="00256613"/>
    <w:rsid w:val="002841A2"/>
    <w:rsid w:val="00290C86"/>
    <w:rsid w:val="00292DD6"/>
    <w:rsid w:val="0029519C"/>
    <w:rsid w:val="002A156A"/>
    <w:rsid w:val="002A34DB"/>
    <w:rsid w:val="002B0F94"/>
    <w:rsid w:val="002B2570"/>
    <w:rsid w:val="002B6C31"/>
    <w:rsid w:val="002C7511"/>
    <w:rsid w:val="002D6A22"/>
    <w:rsid w:val="002E292A"/>
    <w:rsid w:val="002F4A37"/>
    <w:rsid w:val="002F7C2D"/>
    <w:rsid w:val="00303B21"/>
    <w:rsid w:val="00315DE7"/>
    <w:rsid w:val="00316D09"/>
    <w:rsid w:val="00333F78"/>
    <w:rsid w:val="003442CC"/>
    <w:rsid w:val="0035141C"/>
    <w:rsid w:val="00353FA7"/>
    <w:rsid w:val="003669DC"/>
    <w:rsid w:val="003840B9"/>
    <w:rsid w:val="003956D4"/>
    <w:rsid w:val="003A01E2"/>
    <w:rsid w:val="003A5E99"/>
    <w:rsid w:val="003B4049"/>
    <w:rsid w:val="003C5C1C"/>
    <w:rsid w:val="003D3473"/>
    <w:rsid w:val="00403F99"/>
    <w:rsid w:val="00407950"/>
    <w:rsid w:val="004166B0"/>
    <w:rsid w:val="00427799"/>
    <w:rsid w:val="00431BE5"/>
    <w:rsid w:val="00431DE9"/>
    <w:rsid w:val="00440206"/>
    <w:rsid w:val="00447597"/>
    <w:rsid w:val="00450E16"/>
    <w:rsid w:val="00471A14"/>
    <w:rsid w:val="00473A7C"/>
    <w:rsid w:val="004740E3"/>
    <w:rsid w:val="004820ED"/>
    <w:rsid w:val="00486711"/>
    <w:rsid w:val="004C3D9A"/>
    <w:rsid w:val="004D0779"/>
    <w:rsid w:val="004D7ABF"/>
    <w:rsid w:val="004F7A3A"/>
    <w:rsid w:val="005125B2"/>
    <w:rsid w:val="005157EF"/>
    <w:rsid w:val="00515FFA"/>
    <w:rsid w:val="005236E0"/>
    <w:rsid w:val="00523BAE"/>
    <w:rsid w:val="00526538"/>
    <w:rsid w:val="00527E83"/>
    <w:rsid w:val="0053376A"/>
    <w:rsid w:val="00537059"/>
    <w:rsid w:val="0055411E"/>
    <w:rsid w:val="00570EF5"/>
    <w:rsid w:val="0058161F"/>
    <w:rsid w:val="00581BAB"/>
    <w:rsid w:val="00586FC5"/>
    <w:rsid w:val="005B5365"/>
    <w:rsid w:val="005C1B45"/>
    <w:rsid w:val="005C3EDD"/>
    <w:rsid w:val="005C41D4"/>
    <w:rsid w:val="005D343A"/>
    <w:rsid w:val="005F31EC"/>
    <w:rsid w:val="005F382A"/>
    <w:rsid w:val="006004EC"/>
    <w:rsid w:val="00611F92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6F26"/>
    <w:rsid w:val="006A7F94"/>
    <w:rsid w:val="006B3FE5"/>
    <w:rsid w:val="006B5912"/>
    <w:rsid w:val="006C7911"/>
    <w:rsid w:val="006D2BAA"/>
    <w:rsid w:val="006F2709"/>
    <w:rsid w:val="0070306B"/>
    <w:rsid w:val="00705E93"/>
    <w:rsid w:val="00717F44"/>
    <w:rsid w:val="007213C0"/>
    <w:rsid w:val="0072190D"/>
    <w:rsid w:val="0072359A"/>
    <w:rsid w:val="00726316"/>
    <w:rsid w:val="007456F4"/>
    <w:rsid w:val="00747B1B"/>
    <w:rsid w:val="00753A04"/>
    <w:rsid w:val="00764A8D"/>
    <w:rsid w:val="00767FF4"/>
    <w:rsid w:val="0077437D"/>
    <w:rsid w:val="00787FC0"/>
    <w:rsid w:val="007903F1"/>
    <w:rsid w:val="007A4A7F"/>
    <w:rsid w:val="007A78FF"/>
    <w:rsid w:val="007D0451"/>
    <w:rsid w:val="007D373C"/>
    <w:rsid w:val="007D4582"/>
    <w:rsid w:val="007D56FF"/>
    <w:rsid w:val="007E2588"/>
    <w:rsid w:val="008137C5"/>
    <w:rsid w:val="008307D0"/>
    <w:rsid w:val="00833A51"/>
    <w:rsid w:val="008515DC"/>
    <w:rsid w:val="0088367B"/>
    <w:rsid w:val="008844BC"/>
    <w:rsid w:val="0088752D"/>
    <w:rsid w:val="00894190"/>
    <w:rsid w:val="0089492A"/>
    <w:rsid w:val="008C28FC"/>
    <w:rsid w:val="008C31B4"/>
    <w:rsid w:val="008C4BE4"/>
    <w:rsid w:val="008C7133"/>
    <w:rsid w:val="008D7BEF"/>
    <w:rsid w:val="008F0289"/>
    <w:rsid w:val="008F24F0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7368B"/>
    <w:rsid w:val="009B1152"/>
    <w:rsid w:val="009B7F26"/>
    <w:rsid w:val="009D07AC"/>
    <w:rsid w:val="00A12D30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67EA5"/>
    <w:rsid w:val="00A876C4"/>
    <w:rsid w:val="00AA385E"/>
    <w:rsid w:val="00AC6F08"/>
    <w:rsid w:val="00AE20B3"/>
    <w:rsid w:val="00AF49DD"/>
    <w:rsid w:val="00AF7C21"/>
    <w:rsid w:val="00AF7C60"/>
    <w:rsid w:val="00B07A42"/>
    <w:rsid w:val="00B11B28"/>
    <w:rsid w:val="00B1323C"/>
    <w:rsid w:val="00B24B4F"/>
    <w:rsid w:val="00B2599A"/>
    <w:rsid w:val="00B514DF"/>
    <w:rsid w:val="00B53AE7"/>
    <w:rsid w:val="00B73F7B"/>
    <w:rsid w:val="00B874EE"/>
    <w:rsid w:val="00B90E8A"/>
    <w:rsid w:val="00B919BB"/>
    <w:rsid w:val="00B95E1B"/>
    <w:rsid w:val="00B9777E"/>
    <w:rsid w:val="00BA34F7"/>
    <w:rsid w:val="00BB6764"/>
    <w:rsid w:val="00BC7F80"/>
    <w:rsid w:val="00BD737B"/>
    <w:rsid w:val="00BE7471"/>
    <w:rsid w:val="00BE7ED9"/>
    <w:rsid w:val="00BF6127"/>
    <w:rsid w:val="00C075A7"/>
    <w:rsid w:val="00C11600"/>
    <w:rsid w:val="00C27C41"/>
    <w:rsid w:val="00C43AD5"/>
    <w:rsid w:val="00C50F0B"/>
    <w:rsid w:val="00C64FA2"/>
    <w:rsid w:val="00C779BE"/>
    <w:rsid w:val="00C834BC"/>
    <w:rsid w:val="00C83DDF"/>
    <w:rsid w:val="00CA50DE"/>
    <w:rsid w:val="00CD352A"/>
    <w:rsid w:val="00CE5942"/>
    <w:rsid w:val="00CF2BA9"/>
    <w:rsid w:val="00D156A1"/>
    <w:rsid w:val="00D207B7"/>
    <w:rsid w:val="00D22E21"/>
    <w:rsid w:val="00D30743"/>
    <w:rsid w:val="00D30F1F"/>
    <w:rsid w:val="00D3573E"/>
    <w:rsid w:val="00D439EE"/>
    <w:rsid w:val="00D56FF0"/>
    <w:rsid w:val="00D630E2"/>
    <w:rsid w:val="00D643AA"/>
    <w:rsid w:val="00D660F6"/>
    <w:rsid w:val="00D74B92"/>
    <w:rsid w:val="00D95E0B"/>
    <w:rsid w:val="00DA21D1"/>
    <w:rsid w:val="00DE07A0"/>
    <w:rsid w:val="00DE7228"/>
    <w:rsid w:val="00E065C9"/>
    <w:rsid w:val="00E2349E"/>
    <w:rsid w:val="00E2498A"/>
    <w:rsid w:val="00E55538"/>
    <w:rsid w:val="00E56C21"/>
    <w:rsid w:val="00E61BAD"/>
    <w:rsid w:val="00E673C9"/>
    <w:rsid w:val="00E67E6D"/>
    <w:rsid w:val="00E73F23"/>
    <w:rsid w:val="00E804DB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D0EFA"/>
    <w:rsid w:val="00EF12DE"/>
    <w:rsid w:val="00EF2626"/>
    <w:rsid w:val="00EF3A98"/>
    <w:rsid w:val="00F10B5E"/>
    <w:rsid w:val="00F11D6C"/>
    <w:rsid w:val="00F11FB4"/>
    <w:rsid w:val="00F202FA"/>
    <w:rsid w:val="00F37927"/>
    <w:rsid w:val="00F42BB9"/>
    <w:rsid w:val="00F4519F"/>
    <w:rsid w:val="00F515E9"/>
    <w:rsid w:val="00F659AF"/>
    <w:rsid w:val="00F6680D"/>
    <w:rsid w:val="00F725B0"/>
    <w:rsid w:val="00F87EDA"/>
    <w:rsid w:val="00F9065E"/>
    <w:rsid w:val="00F9374D"/>
    <w:rsid w:val="00F952EF"/>
    <w:rsid w:val="00F97ADE"/>
    <w:rsid w:val="00FA0886"/>
    <w:rsid w:val="00FA0C71"/>
    <w:rsid w:val="00FA0DE9"/>
    <w:rsid w:val="00FB4A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3442CC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9B1152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1401</Words>
  <Characters>7988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pekolj</cp:lastModifiedBy>
  <cp:revision>9</cp:revision>
  <dcterms:created xsi:type="dcterms:W3CDTF">2025-09-15T11:07:00Z</dcterms:created>
  <dcterms:modified xsi:type="dcterms:W3CDTF">2026-03-30T11:10:00Z</dcterms:modified>
  <cp:category/>
</cp:coreProperties>
</file>